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97" w:rsidRPr="00FD5F97" w:rsidRDefault="00FD5F97" w:rsidP="00FD5F97">
      <w:pPr>
        <w:shd w:val="clear" w:color="auto" w:fill="F1F5F5"/>
        <w:spacing w:before="225" w:after="225" w:line="264" w:lineRule="atLeast"/>
        <w:outlineLvl w:val="2"/>
        <w:rPr>
          <w:rFonts w:ascii="Helvetica" w:eastAsia="Times New Roman" w:hAnsi="Helvetica" w:cs="Helvetica"/>
          <w:b/>
          <w:bCs/>
          <w:color w:val="038EB7"/>
          <w:sz w:val="34"/>
          <w:szCs w:val="34"/>
          <w:lang w:eastAsia="ru-RU"/>
        </w:rPr>
      </w:pPr>
      <w:r w:rsidRPr="00FD5F97">
        <w:rPr>
          <w:rFonts w:ascii="Helvetica" w:eastAsia="Times New Roman" w:hAnsi="Helvetica" w:cs="Helvetica"/>
          <w:b/>
          <w:bCs/>
          <w:color w:val="038EB7"/>
          <w:sz w:val="34"/>
          <w:szCs w:val="34"/>
          <w:lang w:eastAsia="ru-RU"/>
        </w:rPr>
        <w:t xml:space="preserve">Открыта консультационная линия по вопросам </w:t>
      </w:r>
      <w:bookmarkStart w:id="0" w:name="_GoBack"/>
      <w:bookmarkEnd w:id="0"/>
      <w:r w:rsidRPr="00FD5F97">
        <w:rPr>
          <w:rFonts w:ascii="Helvetica" w:eastAsia="Times New Roman" w:hAnsi="Helvetica" w:cs="Helvetica"/>
          <w:b/>
          <w:bCs/>
          <w:color w:val="038EB7"/>
          <w:sz w:val="34"/>
          <w:szCs w:val="34"/>
          <w:lang w:eastAsia="ru-RU"/>
        </w:rPr>
        <w:t>реализации перехода на дистанционное или электронное обучение </w:t>
      </w:r>
    </w:p>
    <w:p w:rsidR="00FD5F97" w:rsidRPr="00FD5F97" w:rsidRDefault="00FD5F97" w:rsidP="00FD5F97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FD5F97">
        <w:rPr>
          <w:rFonts w:ascii="Helvetica" w:eastAsia="Times New Roman" w:hAnsi="Helvetica" w:cs="Helvetica"/>
          <w:noProof/>
          <w:color w:val="32323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7620000" cy="5343525"/>
            <wp:effectExtent l="0" t="0" r="0" b="9525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" name="Рисунок 1" descr="con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F97" w:rsidRPr="00FD5F97" w:rsidRDefault="00FD5F97" w:rsidP="00FD5F97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FD5F97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 </w:t>
      </w:r>
      <w:hyperlink r:id="rId6" w:tgtFrame="_blank" w:history="1">
        <w:r w:rsidRPr="00FD5F97">
          <w:rPr>
            <w:rFonts w:ascii="Helvetica" w:eastAsia="Times New Roman" w:hAnsi="Helvetica" w:cs="Helvetica"/>
            <w:color w:val="03A4D2"/>
            <w:sz w:val="20"/>
            <w:szCs w:val="20"/>
            <w:bdr w:val="none" w:sz="0" w:space="0" w:color="auto" w:frame="1"/>
            <w:lang w:eastAsia="ru-RU"/>
          </w:rPr>
          <w:t>ГБУ ДПО РО РИПК и ППРО</w:t>
        </w:r>
      </w:hyperlink>
      <w:proofErr w:type="gramStart"/>
      <w:r w:rsidRPr="00FD5F97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 .</w:t>
      </w:r>
      <w:proofErr w:type="gramEnd"/>
    </w:p>
    <w:p w:rsidR="00BF15F4" w:rsidRDefault="00BF15F4"/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97"/>
    <w:rsid w:val="00BA0600"/>
    <w:rsid w:val="00BF15F4"/>
    <w:rsid w:val="00E42C9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pkro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Открыта консультационная линия по вопросам реализации перехода на дистанционное 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2020-03-30T13:08:00Z</dcterms:created>
  <dcterms:modified xsi:type="dcterms:W3CDTF">2020-03-30T13:09:00Z</dcterms:modified>
</cp:coreProperties>
</file>